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F4A" w:rsidRPr="004F4F9D" w:rsidRDefault="00C83F4A" w:rsidP="00C73BDA">
      <w:pPr>
        <w:jc w:val="center"/>
        <w:rPr>
          <w:rFonts w:ascii="Georgia" w:hAnsi="Georgia"/>
          <w:b/>
          <w:sz w:val="28"/>
          <w:szCs w:val="28"/>
        </w:rPr>
      </w:pPr>
      <w:r w:rsidRPr="004F4F9D">
        <w:rPr>
          <w:rFonts w:ascii="Georgia" w:hAnsi="Georgia"/>
          <w:b/>
          <w:sz w:val="28"/>
          <w:szCs w:val="28"/>
        </w:rPr>
        <w:t>Výroční zpráva nadačního fondu Elišky Přemyslovny za rok 2016</w:t>
      </w:r>
    </w:p>
    <w:p w:rsidR="00C83F4A" w:rsidRDefault="00C83F4A" w:rsidP="00984B20">
      <w:pPr>
        <w:rPr>
          <w:sz w:val="24"/>
          <w:szCs w:val="24"/>
        </w:rPr>
      </w:pPr>
    </w:p>
    <w:p w:rsidR="00C83F4A" w:rsidRDefault="00C83F4A" w:rsidP="0013408D">
      <w:pPr>
        <w:jc w:val="center"/>
        <w:rPr>
          <w:b/>
          <w:sz w:val="24"/>
          <w:szCs w:val="24"/>
        </w:rPr>
      </w:pPr>
      <w:r w:rsidRPr="004F4F9D">
        <w:rPr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6.25pt;height:108.75pt">
            <v:imagedata r:id="rId6" o:title=""/>
          </v:shape>
        </w:pict>
      </w:r>
    </w:p>
    <w:p w:rsidR="00C83F4A" w:rsidRDefault="00C83F4A" w:rsidP="0013408D">
      <w:pPr>
        <w:jc w:val="center"/>
        <w:rPr>
          <w:b/>
          <w:sz w:val="24"/>
          <w:szCs w:val="24"/>
        </w:rPr>
      </w:pPr>
    </w:p>
    <w:p w:rsidR="00C83F4A" w:rsidRPr="004F4F9D" w:rsidRDefault="00C83F4A" w:rsidP="0013408D">
      <w:pPr>
        <w:jc w:val="center"/>
        <w:rPr>
          <w:rFonts w:ascii="Georgia" w:hAnsi="Georgia"/>
          <w:b/>
          <w:color w:val="000000"/>
          <w:sz w:val="20"/>
          <w:szCs w:val="20"/>
        </w:rPr>
      </w:pPr>
      <w:r w:rsidRPr="004F4F9D">
        <w:rPr>
          <w:rFonts w:ascii="Georgia" w:hAnsi="Georgia" w:cs="Arial"/>
          <w:b/>
          <w:color w:val="000000"/>
          <w:sz w:val="20"/>
          <w:szCs w:val="20"/>
        </w:rPr>
        <w:t>Cílem fondu je pozvednutí odkazu panovníků z rodu Přemyslovců s důrazem na osobnost české královny Elišky Přemyslovny a snaha o její blahořečení. Nadační fond bude v rámci své činnosti každoročně odměňovat významné české ženy, které se prosadily ve všech oblastech veřejného života</w:t>
      </w:r>
      <w:r w:rsidRPr="004F4F9D">
        <w:rPr>
          <w:rFonts w:ascii="Georgia" w:hAnsi="Georgia"/>
          <w:b/>
          <w:color w:val="000000"/>
          <w:sz w:val="20"/>
          <w:szCs w:val="20"/>
        </w:rPr>
        <w:br/>
      </w:r>
    </w:p>
    <w:p w:rsidR="00C83F4A" w:rsidRDefault="00C83F4A" w:rsidP="004F4F9D">
      <w:pPr>
        <w:rPr>
          <w:rFonts w:ascii="Georgia" w:hAnsi="Georgia"/>
          <w:b/>
          <w:color w:val="000000"/>
          <w:sz w:val="20"/>
          <w:szCs w:val="20"/>
        </w:rPr>
      </w:pPr>
    </w:p>
    <w:p w:rsidR="00C83F4A" w:rsidRPr="004F4F9D" w:rsidRDefault="00C83F4A" w:rsidP="004F4F9D">
      <w:pPr>
        <w:rPr>
          <w:rFonts w:ascii="Georgia" w:hAnsi="Georgia"/>
          <w:b/>
          <w:color w:val="000000"/>
          <w:sz w:val="20"/>
          <w:szCs w:val="20"/>
          <w:u w:val="single"/>
        </w:rPr>
      </w:pPr>
      <w:r w:rsidRPr="004F4F9D">
        <w:rPr>
          <w:rFonts w:ascii="Georgia" w:hAnsi="Georgia"/>
          <w:b/>
          <w:color w:val="000000"/>
          <w:sz w:val="20"/>
          <w:szCs w:val="20"/>
          <w:u w:val="single"/>
        </w:rPr>
        <w:t>Obsah</w:t>
      </w:r>
    </w:p>
    <w:p w:rsidR="00C83F4A" w:rsidRPr="004F4F9D" w:rsidRDefault="00C83F4A" w:rsidP="004F4F9D">
      <w:pPr>
        <w:rPr>
          <w:rFonts w:ascii="Georgia" w:hAnsi="Georgia"/>
          <w:color w:val="000000"/>
          <w:sz w:val="24"/>
          <w:szCs w:val="24"/>
        </w:rPr>
      </w:pPr>
      <w:r w:rsidRPr="004F4F9D">
        <w:rPr>
          <w:rFonts w:ascii="Georgia" w:hAnsi="Georgia"/>
          <w:color w:val="000000"/>
          <w:sz w:val="24"/>
          <w:szCs w:val="24"/>
        </w:rPr>
        <w:t>Slovo předsedy</w:t>
      </w:r>
    </w:p>
    <w:p w:rsidR="00C83F4A" w:rsidRPr="004F4F9D" w:rsidRDefault="00C83F4A" w:rsidP="004F4F9D">
      <w:pPr>
        <w:rPr>
          <w:rFonts w:ascii="Georgia" w:hAnsi="Georgia"/>
          <w:sz w:val="24"/>
          <w:szCs w:val="24"/>
        </w:rPr>
      </w:pPr>
      <w:r w:rsidRPr="004F4F9D">
        <w:rPr>
          <w:rFonts w:ascii="Georgia" w:hAnsi="Georgia"/>
          <w:sz w:val="24"/>
          <w:szCs w:val="24"/>
        </w:rPr>
        <w:t>Základní informace o Nadačním fondu Elišky Přemyslovny</w:t>
      </w:r>
    </w:p>
    <w:p w:rsidR="00C83F4A" w:rsidRPr="004F4F9D" w:rsidRDefault="00C83F4A" w:rsidP="004F4F9D">
      <w:pPr>
        <w:rPr>
          <w:rFonts w:ascii="Georgia" w:hAnsi="Georgia"/>
          <w:sz w:val="24"/>
          <w:szCs w:val="24"/>
        </w:rPr>
      </w:pPr>
      <w:r w:rsidRPr="004F4F9D">
        <w:rPr>
          <w:rFonts w:ascii="Georgia" w:hAnsi="Georgia"/>
          <w:sz w:val="24"/>
          <w:szCs w:val="24"/>
        </w:rPr>
        <w:t>Informace o aktivitách fondu</w:t>
      </w:r>
    </w:p>
    <w:p w:rsidR="00C83F4A" w:rsidRPr="004F4F9D" w:rsidRDefault="00C83F4A" w:rsidP="004F4F9D">
      <w:pPr>
        <w:rPr>
          <w:rFonts w:ascii="Georgia" w:hAnsi="Georgia"/>
          <w:color w:val="000000"/>
          <w:sz w:val="24"/>
          <w:szCs w:val="24"/>
        </w:rPr>
      </w:pPr>
      <w:r w:rsidRPr="004F4F9D">
        <w:rPr>
          <w:rFonts w:ascii="Georgia" w:hAnsi="Georgia"/>
          <w:sz w:val="24"/>
          <w:szCs w:val="24"/>
        </w:rPr>
        <w:t xml:space="preserve">Poskytnuté dary a dotace </w:t>
      </w:r>
    </w:p>
    <w:p w:rsidR="00C83F4A" w:rsidRDefault="00C83F4A" w:rsidP="004F4F9D">
      <w:pPr>
        <w:rPr>
          <w:rFonts w:ascii="Georgia" w:hAnsi="Georgia"/>
          <w:b/>
          <w:color w:val="000000"/>
          <w:sz w:val="20"/>
          <w:szCs w:val="20"/>
        </w:rPr>
      </w:pPr>
    </w:p>
    <w:p w:rsidR="00C83F4A" w:rsidRPr="004F4F9D" w:rsidRDefault="00C83F4A" w:rsidP="004F4F9D">
      <w:pPr>
        <w:rPr>
          <w:b/>
          <w:sz w:val="24"/>
          <w:szCs w:val="24"/>
        </w:rPr>
      </w:pPr>
      <w:r w:rsidRPr="004F4F9D">
        <w:rPr>
          <w:rFonts w:ascii="Georgia" w:hAnsi="Georgia"/>
          <w:b/>
          <w:color w:val="000000"/>
          <w:sz w:val="20"/>
          <w:szCs w:val="20"/>
        </w:rPr>
        <w:br/>
      </w:r>
    </w:p>
    <w:p w:rsidR="00C83F4A" w:rsidRDefault="00C83F4A" w:rsidP="0013408D">
      <w:pPr>
        <w:jc w:val="center"/>
        <w:rPr>
          <w:b/>
          <w:sz w:val="24"/>
          <w:szCs w:val="24"/>
        </w:rPr>
      </w:pPr>
    </w:p>
    <w:p w:rsidR="00C83F4A" w:rsidRDefault="00C83F4A" w:rsidP="0013408D">
      <w:pPr>
        <w:jc w:val="center"/>
        <w:rPr>
          <w:b/>
          <w:sz w:val="24"/>
          <w:szCs w:val="24"/>
        </w:rPr>
      </w:pPr>
    </w:p>
    <w:p w:rsidR="00C83F4A" w:rsidRDefault="00C83F4A" w:rsidP="0013408D">
      <w:pPr>
        <w:jc w:val="center"/>
        <w:rPr>
          <w:b/>
          <w:sz w:val="24"/>
          <w:szCs w:val="24"/>
        </w:rPr>
      </w:pPr>
    </w:p>
    <w:p w:rsidR="00C83F4A" w:rsidRDefault="00C83F4A" w:rsidP="0013408D">
      <w:pPr>
        <w:jc w:val="center"/>
        <w:rPr>
          <w:b/>
          <w:sz w:val="24"/>
          <w:szCs w:val="24"/>
        </w:rPr>
      </w:pPr>
    </w:p>
    <w:p w:rsidR="00C83F4A" w:rsidRDefault="00C83F4A" w:rsidP="0013408D">
      <w:pPr>
        <w:jc w:val="center"/>
        <w:rPr>
          <w:b/>
          <w:sz w:val="24"/>
          <w:szCs w:val="24"/>
        </w:rPr>
      </w:pPr>
    </w:p>
    <w:p w:rsidR="00C83F4A" w:rsidRDefault="00C83F4A" w:rsidP="0013408D">
      <w:pPr>
        <w:jc w:val="center"/>
        <w:rPr>
          <w:b/>
          <w:sz w:val="24"/>
          <w:szCs w:val="24"/>
        </w:rPr>
      </w:pPr>
    </w:p>
    <w:p w:rsidR="00C83F4A" w:rsidRDefault="00C83F4A" w:rsidP="0013408D">
      <w:pPr>
        <w:jc w:val="center"/>
        <w:rPr>
          <w:b/>
          <w:sz w:val="24"/>
          <w:szCs w:val="24"/>
        </w:rPr>
      </w:pPr>
    </w:p>
    <w:p w:rsidR="00C83F4A" w:rsidRDefault="00C83F4A" w:rsidP="0013408D">
      <w:pPr>
        <w:jc w:val="center"/>
        <w:rPr>
          <w:b/>
          <w:sz w:val="24"/>
          <w:szCs w:val="24"/>
        </w:rPr>
      </w:pPr>
    </w:p>
    <w:p w:rsidR="00C83F4A" w:rsidRDefault="00C83F4A" w:rsidP="0013408D">
      <w:pPr>
        <w:jc w:val="center"/>
        <w:rPr>
          <w:b/>
          <w:sz w:val="24"/>
          <w:szCs w:val="24"/>
        </w:rPr>
      </w:pPr>
    </w:p>
    <w:p w:rsidR="00C83F4A" w:rsidRDefault="00C83F4A" w:rsidP="0013408D">
      <w:pPr>
        <w:jc w:val="center"/>
        <w:rPr>
          <w:b/>
          <w:sz w:val="24"/>
          <w:szCs w:val="24"/>
        </w:rPr>
      </w:pPr>
    </w:p>
    <w:p w:rsidR="00C83F4A" w:rsidRPr="004F4F9D" w:rsidRDefault="00C83F4A" w:rsidP="0013408D">
      <w:pPr>
        <w:jc w:val="center"/>
        <w:rPr>
          <w:sz w:val="28"/>
          <w:szCs w:val="28"/>
        </w:rPr>
      </w:pPr>
      <w:r w:rsidRPr="004F4F9D">
        <w:rPr>
          <w:b/>
          <w:sz w:val="28"/>
          <w:szCs w:val="28"/>
        </w:rPr>
        <w:t>Slovo předsedy</w:t>
      </w:r>
    </w:p>
    <w:p w:rsidR="00C83F4A" w:rsidRDefault="00C83F4A" w:rsidP="00984B20">
      <w:pPr>
        <w:rPr>
          <w:sz w:val="24"/>
          <w:szCs w:val="24"/>
        </w:rPr>
      </w:pPr>
    </w:p>
    <w:p w:rsidR="00C83F4A" w:rsidRDefault="00C83F4A" w:rsidP="00984B20">
      <w:pPr>
        <w:rPr>
          <w:sz w:val="24"/>
          <w:szCs w:val="24"/>
        </w:rPr>
      </w:pPr>
      <w:r w:rsidRPr="00E96341">
        <w:rPr>
          <w:sz w:val="24"/>
          <w:szCs w:val="24"/>
        </w:rPr>
        <w:pict>
          <v:shape id="_x0000_i1026" type="#_x0000_t75" style="width:145.5pt;height:143.25pt">
            <v:imagedata r:id="rId7" o:title=""/>
          </v:shape>
        </w:pict>
      </w:r>
    </w:p>
    <w:p w:rsidR="00C83F4A" w:rsidRDefault="00C83F4A" w:rsidP="00984B20">
      <w:pPr>
        <w:rPr>
          <w:sz w:val="24"/>
          <w:szCs w:val="24"/>
        </w:rPr>
      </w:pPr>
      <w:r>
        <w:rPr>
          <w:sz w:val="24"/>
          <w:szCs w:val="24"/>
        </w:rPr>
        <w:t xml:space="preserve">Vážení přátelé, </w:t>
      </w:r>
    </w:p>
    <w:p w:rsidR="00C83F4A" w:rsidRDefault="00C83F4A" w:rsidP="00984B20">
      <w:pPr>
        <w:rPr>
          <w:sz w:val="24"/>
          <w:szCs w:val="24"/>
        </w:rPr>
      </w:pPr>
      <w:r w:rsidRPr="00782B7B">
        <w:rPr>
          <w:sz w:val="24"/>
          <w:szCs w:val="24"/>
        </w:rPr>
        <w:t xml:space="preserve">NFEP v roce 2016 </w:t>
      </w:r>
      <w:r>
        <w:rPr>
          <w:sz w:val="24"/>
          <w:szCs w:val="24"/>
        </w:rPr>
        <w:t xml:space="preserve">podobně jako v roce minulém </w:t>
      </w:r>
      <w:r w:rsidRPr="00782B7B">
        <w:rPr>
          <w:sz w:val="24"/>
          <w:szCs w:val="24"/>
        </w:rPr>
        <w:t>zaměřil svou</w:t>
      </w:r>
      <w:r>
        <w:rPr>
          <w:sz w:val="24"/>
          <w:szCs w:val="24"/>
        </w:rPr>
        <w:t xml:space="preserve"> </w:t>
      </w:r>
      <w:r w:rsidRPr="00782B7B">
        <w:rPr>
          <w:sz w:val="24"/>
          <w:szCs w:val="24"/>
        </w:rPr>
        <w:t>činnost</w:t>
      </w:r>
      <w:r>
        <w:rPr>
          <w:sz w:val="24"/>
          <w:szCs w:val="24"/>
        </w:rPr>
        <w:t xml:space="preserve"> </w:t>
      </w:r>
      <w:r w:rsidRPr="00782B7B">
        <w:rPr>
          <w:sz w:val="24"/>
          <w:szCs w:val="24"/>
        </w:rPr>
        <w:t>na</w:t>
      </w:r>
      <w:r>
        <w:rPr>
          <w:sz w:val="24"/>
          <w:szCs w:val="24"/>
        </w:rPr>
        <w:t xml:space="preserve"> popularizaci Elišky Přemyslovny</w:t>
      </w:r>
      <w:r w:rsidRPr="00782B7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 dalších významných Přemyslovců, přesto však byl rok 2016 v mnoha ohledech přelomový.  Mravenčí práce všech členů správní rady a odborné komise přinesla ovoce. Nejdůležitější momenty uplynulého roku by se daly v zásadě shrnout do tří vrcholů. </w:t>
      </w:r>
    </w:p>
    <w:p w:rsidR="00C83F4A" w:rsidRDefault="00C83F4A" w:rsidP="00984B20">
      <w:pPr>
        <w:rPr>
          <w:sz w:val="24"/>
          <w:szCs w:val="24"/>
        </w:rPr>
      </w:pPr>
      <w:r>
        <w:rPr>
          <w:sz w:val="24"/>
          <w:szCs w:val="24"/>
        </w:rPr>
        <w:t xml:space="preserve">Kromě neustálé snahy a pozvednutí jména Elišky Přemyslovny a snahu dostat její jméno a odkaz do povědomí širší veřejnosti se nám podařilo finálně upravit a dokončit žádost o její  blahořečení. </w:t>
      </w:r>
    </w:p>
    <w:p w:rsidR="00C83F4A" w:rsidRDefault="00C83F4A" w:rsidP="00984B20">
      <w:pPr>
        <w:rPr>
          <w:sz w:val="24"/>
          <w:szCs w:val="24"/>
        </w:rPr>
      </w:pPr>
      <w:r>
        <w:rPr>
          <w:sz w:val="24"/>
          <w:szCs w:val="24"/>
        </w:rPr>
        <w:t xml:space="preserve">Za druhý vrchol se dá považovat uskutečnění druhého ročníku slavnostního předávání Řádů Elišky Přemyslovny ženám působícím v charitativní, sociální, kulturní a zdravotní oblasti,   které se tak jako v roce 2015 uskutečnilo v Poslanecké sněmovně.  </w:t>
      </w:r>
    </w:p>
    <w:p w:rsidR="00C83F4A" w:rsidRDefault="00C83F4A" w:rsidP="00984B20">
      <w:pPr>
        <w:rPr>
          <w:sz w:val="24"/>
          <w:szCs w:val="24"/>
        </w:rPr>
      </w:pPr>
      <w:r>
        <w:rPr>
          <w:sz w:val="24"/>
          <w:szCs w:val="24"/>
        </w:rPr>
        <w:t xml:space="preserve">V neposlední řadě došlo v rámci oslav 700letého výročí narození císaře Karla IV. k dlouho očekávanému slavnostnímu odhalení sousoší Elišky Přemyslovny a Karla. IV., na němž začaly práce už v roce 2015. </w:t>
      </w:r>
    </w:p>
    <w:p w:rsidR="00C83F4A" w:rsidRDefault="00C83F4A" w:rsidP="00984B20">
      <w:r>
        <w:rPr>
          <w:sz w:val="24"/>
          <w:szCs w:val="24"/>
        </w:rPr>
        <w:t>Nadační fond Elišky Přemyslovny s</w:t>
      </w:r>
      <w:r>
        <w:t xml:space="preserve">e snažil účelně a odpovědně hospodařit s finančními prostředky, za něž vděčíme našim dárcům a přispěvatelům. Právě jim patří velké poděkování. </w:t>
      </w:r>
    </w:p>
    <w:p w:rsidR="00C83F4A" w:rsidRDefault="00C83F4A" w:rsidP="00984B20"/>
    <w:p w:rsidR="00C83F4A" w:rsidRDefault="00C83F4A" w:rsidP="00984B20">
      <w:r>
        <w:t>Augustin Karel Andrle Sylor</w:t>
      </w:r>
    </w:p>
    <w:p w:rsidR="00C83F4A" w:rsidRDefault="00C83F4A" w:rsidP="00984B20">
      <w:pPr>
        <w:rPr>
          <w:sz w:val="24"/>
          <w:szCs w:val="24"/>
        </w:rPr>
      </w:pPr>
      <w:r>
        <w:t>Prezident NFEP</w:t>
      </w:r>
      <w:r>
        <w:rPr>
          <w:sz w:val="24"/>
          <w:szCs w:val="24"/>
        </w:rPr>
        <w:t xml:space="preserve">     </w:t>
      </w:r>
    </w:p>
    <w:p w:rsidR="00C83F4A" w:rsidRDefault="00C83F4A" w:rsidP="00984B20">
      <w:pPr>
        <w:rPr>
          <w:sz w:val="24"/>
          <w:szCs w:val="24"/>
        </w:rPr>
      </w:pPr>
    </w:p>
    <w:p w:rsidR="00C83F4A" w:rsidRPr="00AF7B62" w:rsidRDefault="00C83F4A" w:rsidP="00984B20">
      <w:pPr>
        <w:rPr>
          <w:b/>
          <w:sz w:val="24"/>
          <w:szCs w:val="24"/>
        </w:rPr>
      </w:pPr>
    </w:p>
    <w:p w:rsidR="00C83F4A" w:rsidRDefault="00C83F4A" w:rsidP="00984B20">
      <w:pPr>
        <w:rPr>
          <w:b/>
          <w:sz w:val="24"/>
          <w:szCs w:val="24"/>
        </w:rPr>
      </w:pPr>
    </w:p>
    <w:p w:rsidR="00C83F4A" w:rsidRDefault="00C83F4A" w:rsidP="00493DA0">
      <w:pPr>
        <w:rPr>
          <w:b/>
          <w:sz w:val="28"/>
          <w:szCs w:val="28"/>
        </w:rPr>
      </w:pPr>
    </w:p>
    <w:p w:rsidR="00C83F4A" w:rsidRDefault="00C83F4A" w:rsidP="00493DA0">
      <w:pPr>
        <w:rPr>
          <w:b/>
          <w:sz w:val="28"/>
          <w:szCs w:val="28"/>
        </w:rPr>
      </w:pPr>
    </w:p>
    <w:p w:rsidR="00C83F4A" w:rsidRPr="00493DA0" w:rsidRDefault="00C83F4A" w:rsidP="00493DA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1.  </w:t>
      </w:r>
      <w:r w:rsidRPr="00493DA0">
        <w:rPr>
          <w:b/>
          <w:sz w:val="28"/>
          <w:szCs w:val="28"/>
        </w:rPr>
        <w:t>Základní informace o Nadačním fondu Elišky Přemyslovny</w:t>
      </w:r>
    </w:p>
    <w:p w:rsidR="00C83F4A" w:rsidRPr="00493DA0" w:rsidRDefault="00C83F4A" w:rsidP="00984B20">
      <w:pPr>
        <w:rPr>
          <w:b/>
          <w:sz w:val="24"/>
          <w:szCs w:val="24"/>
        </w:rPr>
      </w:pPr>
    </w:p>
    <w:p w:rsidR="00C83F4A" w:rsidRPr="00493DA0" w:rsidRDefault="00C83F4A" w:rsidP="0013408D">
      <w:pPr>
        <w:pStyle w:val="NormalWeb"/>
        <w:spacing w:before="0" w:beforeAutospacing="0" w:after="240" w:afterAutospacing="0"/>
        <w:rPr>
          <w:rFonts w:ascii="Georgia" w:hAnsi="Georgia"/>
          <w:color w:val="000000"/>
        </w:rPr>
      </w:pPr>
      <w:r w:rsidRPr="00493DA0">
        <w:rPr>
          <w:rStyle w:val="Strong"/>
          <w:rFonts w:ascii="Georgia" w:hAnsi="Georgia"/>
          <w:color w:val="000000"/>
        </w:rPr>
        <w:t>Sídlo</w:t>
      </w:r>
      <w:r w:rsidRPr="00493DA0">
        <w:rPr>
          <w:rStyle w:val="apple-converted-space"/>
          <w:rFonts w:ascii="Georgia" w:hAnsi="Georgia"/>
          <w:color w:val="000000"/>
        </w:rPr>
        <w:t> </w:t>
      </w:r>
      <w:r w:rsidRPr="00493DA0">
        <w:rPr>
          <w:rFonts w:ascii="Georgia" w:hAnsi="Georgia"/>
          <w:color w:val="000000"/>
        </w:rPr>
        <w:t>Luční 260, Choceňské Předměstí, 566 01 Vysoké Mýto</w:t>
      </w:r>
    </w:p>
    <w:p w:rsidR="00C83F4A" w:rsidRPr="00493DA0" w:rsidRDefault="00C83F4A" w:rsidP="0013408D">
      <w:pPr>
        <w:pStyle w:val="NormalWeb"/>
        <w:spacing w:before="0" w:beforeAutospacing="0" w:after="240" w:afterAutospacing="0"/>
        <w:rPr>
          <w:rFonts w:ascii="Georgia" w:hAnsi="Georgia"/>
          <w:color w:val="000000"/>
        </w:rPr>
      </w:pPr>
      <w:r w:rsidRPr="00493DA0">
        <w:rPr>
          <w:rStyle w:val="Strong"/>
          <w:rFonts w:ascii="Georgia" w:hAnsi="Georgia"/>
          <w:color w:val="000000"/>
        </w:rPr>
        <w:t>Identifikační číslo</w:t>
      </w:r>
      <w:r w:rsidRPr="00493DA0">
        <w:rPr>
          <w:rStyle w:val="apple-converted-space"/>
          <w:rFonts w:ascii="Georgia" w:hAnsi="Georgia"/>
          <w:color w:val="000000"/>
        </w:rPr>
        <w:t> </w:t>
      </w:r>
      <w:r w:rsidRPr="00493DA0">
        <w:rPr>
          <w:rFonts w:ascii="Georgia" w:hAnsi="Georgia"/>
          <w:color w:val="000000"/>
        </w:rPr>
        <w:t>03886921</w:t>
      </w:r>
    </w:p>
    <w:p w:rsidR="00C83F4A" w:rsidRPr="00493DA0" w:rsidRDefault="00C83F4A" w:rsidP="0013408D">
      <w:pPr>
        <w:pStyle w:val="NormalWeb"/>
        <w:spacing w:before="0" w:beforeAutospacing="0" w:after="240" w:afterAutospacing="0"/>
        <w:rPr>
          <w:rFonts w:ascii="Georgia" w:hAnsi="Georgia"/>
          <w:color w:val="000000"/>
        </w:rPr>
      </w:pPr>
      <w:r w:rsidRPr="00493DA0">
        <w:rPr>
          <w:rStyle w:val="Strong"/>
          <w:rFonts w:ascii="Georgia" w:hAnsi="Georgia"/>
          <w:color w:val="000000"/>
        </w:rPr>
        <w:t>Právní forma</w:t>
      </w:r>
      <w:r w:rsidRPr="00493DA0">
        <w:rPr>
          <w:rStyle w:val="apple-converted-space"/>
          <w:rFonts w:ascii="Georgia" w:hAnsi="Georgia"/>
          <w:color w:val="000000"/>
        </w:rPr>
        <w:t> </w:t>
      </w:r>
      <w:r w:rsidRPr="00493DA0">
        <w:rPr>
          <w:rFonts w:ascii="Georgia" w:hAnsi="Georgia"/>
          <w:color w:val="000000"/>
        </w:rPr>
        <w:t>Nadační fond</w:t>
      </w:r>
    </w:p>
    <w:p w:rsidR="00C83F4A" w:rsidRPr="00493DA0" w:rsidRDefault="00C83F4A" w:rsidP="0013408D">
      <w:pPr>
        <w:pStyle w:val="NormalWeb"/>
        <w:spacing w:before="0" w:beforeAutospacing="0" w:after="240" w:afterAutospacing="0"/>
        <w:rPr>
          <w:rFonts w:ascii="Georgia" w:hAnsi="Georgia"/>
          <w:color w:val="000000"/>
        </w:rPr>
      </w:pPr>
      <w:r w:rsidRPr="00493DA0">
        <w:rPr>
          <w:rFonts w:ascii="Georgia" w:hAnsi="Georgia"/>
          <w:b/>
          <w:color w:val="000000"/>
        </w:rPr>
        <w:t>Den vzniku</w:t>
      </w:r>
      <w:r w:rsidRPr="00493DA0">
        <w:rPr>
          <w:rFonts w:ascii="Georgia" w:hAnsi="Georgia"/>
          <w:color w:val="000000"/>
        </w:rPr>
        <w:t xml:space="preserve">  24.3.2015</w:t>
      </w:r>
    </w:p>
    <w:p w:rsidR="00C83F4A" w:rsidRPr="00493DA0" w:rsidRDefault="00C83F4A" w:rsidP="0013408D">
      <w:pPr>
        <w:pStyle w:val="NormalWeb"/>
        <w:spacing w:before="0" w:beforeAutospacing="0" w:after="240" w:afterAutospacing="0"/>
        <w:rPr>
          <w:rFonts w:ascii="Georgia" w:hAnsi="Georgia"/>
          <w:lang w:eastAsia="en-US"/>
        </w:rPr>
      </w:pPr>
      <w:r w:rsidRPr="00493DA0">
        <w:rPr>
          <w:rFonts w:ascii="Georgia" w:hAnsi="Georgia"/>
          <w:b/>
          <w:color w:val="000000"/>
        </w:rPr>
        <w:t>Číslo účtu</w:t>
      </w:r>
      <w:r w:rsidRPr="00493DA0">
        <w:rPr>
          <w:rFonts w:ascii="Georgia" w:hAnsi="Georgia"/>
          <w:color w:val="000000"/>
        </w:rPr>
        <w:t xml:space="preserve">  </w:t>
      </w:r>
      <w:r w:rsidRPr="00493DA0">
        <w:rPr>
          <w:rFonts w:ascii="Georgia" w:hAnsi="Georgia"/>
          <w:color w:val="B90000"/>
          <w:lang w:eastAsia="en-US"/>
        </w:rPr>
        <w:t> </w:t>
      </w:r>
      <w:r w:rsidRPr="00493DA0">
        <w:rPr>
          <w:rFonts w:ascii="Georgia" w:hAnsi="Georgia"/>
          <w:lang w:eastAsia="en-US"/>
        </w:rPr>
        <w:t>107 9699880267/0100</w:t>
      </w:r>
    </w:p>
    <w:p w:rsidR="00C83F4A" w:rsidRDefault="00C83F4A" w:rsidP="00493DA0">
      <w:r w:rsidRPr="00493DA0">
        <w:rPr>
          <w:rFonts w:ascii="Georgia" w:hAnsi="Georgia"/>
          <w:b/>
          <w:sz w:val="24"/>
          <w:szCs w:val="24"/>
        </w:rPr>
        <w:t>Webové stránky</w:t>
      </w:r>
      <w:r w:rsidRPr="00493DA0">
        <w:rPr>
          <w:rFonts w:ascii="Georgia" w:hAnsi="Georgia"/>
          <w:sz w:val="24"/>
          <w:szCs w:val="24"/>
        </w:rPr>
        <w:t xml:space="preserve">: </w:t>
      </w:r>
      <w:hyperlink r:id="rId8" w:history="1">
        <w:r w:rsidRPr="001D7319">
          <w:rPr>
            <w:rStyle w:val="Hyperlink"/>
            <w:rFonts w:ascii="Georgia" w:hAnsi="Georgia"/>
            <w:sz w:val="24"/>
            <w:szCs w:val="24"/>
          </w:rPr>
          <w:t>www.eliskapremyslovna.cz</w:t>
        </w:r>
      </w:hyperlink>
    </w:p>
    <w:p w:rsidR="00C83F4A" w:rsidRPr="00493DA0" w:rsidRDefault="00C83F4A" w:rsidP="00493DA0">
      <w:pPr>
        <w:rPr>
          <w:rFonts w:ascii="Georgia" w:hAnsi="Georgia"/>
          <w:sz w:val="24"/>
          <w:szCs w:val="24"/>
        </w:rPr>
      </w:pPr>
      <w:r w:rsidRPr="00093C33">
        <w:rPr>
          <w:rFonts w:ascii="Georgia" w:hAnsi="Georgia"/>
          <w:b/>
          <w:sz w:val="24"/>
          <w:szCs w:val="24"/>
        </w:rPr>
        <w:t>Kontakt</w:t>
      </w:r>
      <w:r w:rsidRPr="00C35664">
        <w:rPr>
          <w:rFonts w:ascii="Georgia" w:hAnsi="Georgia"/>
          <w:b/>
          <w:sz w:val="24"/>
          <w:szCs w:val="24"/>
        </w:rPr>
        <w:t>:</w:t>
      </w:r>
      <w:r>
        <w:rPr>
          <w:rFonts w:ascii="Georgia" w:hAnsi="Georgia"/>
          <w:sz w:val="24"/>
          <w:szCs w:val="24"/>
        </w:rPr>
        <w:t xml:space="preserve"> 728214050</w:t>
      </w:r>
    </w:p>
    <w:p w:rsidR="00C83F4A" w:rsidRPr="00493DA0" w:rsidRDefault="00C83F4A" w:rsidP="00493DA0">
      <w:pPr>
        <w:rPr>
          <w:rFonts w:ascii="Georgia" w:hAnsi="Georgia"/>
          <w:sz w:val="24"/>
          <w:szCs w:val="24"/>
        </w:rPr>
      </w:pPr>
      <w:r w:rsidRPr="00493DA0">
        <w:rPr>
          <w:rStyle w:val="Strong"/>
          <w:rFonts w:ascii="Georgia" w:hAnsi="Georgia"/>
          <w:color w:val="000000"/>
          <w:sz w:val="24"/>
          <w:szCs w:val="24"/>
        </w:rPr>
        <w:t>Účel nadačního fondu</w:t>
      </w:r>
      <w:r w:rsidRPr="00493DA0">
        <w:rPr>
          <w:rStyle w:val="apple-converted-space"/>
          <w:rFonts w:ascii="Georgia" w:hAnsi="Georgia"/>
          <w:color w:val="000000"/>
          <w:sz w:val="24"/>
          <w:szCs w:val="24"/>
        </w:rPr>
        <w:t> </w:t>
      </w:r>
      <w:r w:rsidRPr="00493DA0">
        <w:rPr>
          <w:rFonts w:ascii="Georgia" w:hAnsi="Georgia"/>
          <w:sz w:val="24"/>
          <w:szCs w:val="24"/>
        </w:rPr>
        <w:t>Výzkum odkazu Přemyslovců s důrazem na Elišku Přemyslovnu a podporu jejího blahořečení.</w:t>
      </w:r>
    </w:p>
    <w:p w:rsidR="00C83F4A" w:rsidRPr="00493DA0" w:rsidRDefault="00C83F4A" w:rsidP="0013408D">
      <w:pPr>
        <w:pStyle w:val="NormalWeb"/>
        <w:spacing w:before="0" w:beforeAutospacing="0" w:after="240" w:afterAutospacing="0"/>
        <w:rPr>
          <w:rFonts w:ascii="Georgia" w:hAnsi="Georgia"/>
          <w:color w:val="000000"/>
        </w:rPr>
      </w:pPr>
      <w:r w:rsidRPr="00493DA0">
        <w:rPr>
          <w:rStyle w:val="Strong"/>
          <w:rFonts w:ascii="Georgia" w:hAnsi="Georgia"/>
          <w:color w:val="000000"/>
        </w:rPr>
        <w:t>Správní rada:</w:t>
      </w:r>
    </w:p>
    <w:p w:rsidR="00C83F4A" w:rsidRPr="00493DA0" w:rsidRDefault="00C83F4A" w:rsidP="0013408D">
      <w:pPr>
        <w:pStyle w:val="NormalWeb"/>
        <w:spacing w:before="0" w:beforeAutospacing="0" w:after="240" w:afterAutospacing="0"/>
        <w:rPr>
          <w:rFonts w:ascii="Georgia" w:hAnsi="Georgia"/>
          <w:color w:val="000000"/>
        </w:rPr>
      </w:pPr>
      <w:r w:rsidRPr="00493DA0">
        <w:rPr>
          <w:rFonts w:ascii="Georgia" w:hAnsi="Georgia"/>
          <w:color w:val="000000"/>
        </w:rPr>
        <w:t> Prezident nadačního fondu PaedDr.Mgr. AUGUSTIN KAREL ANDRLE SYLOR</w:t>
      </w:r>
    </w:p>
    <w:p w:rsidR="00C83F4A" w:rsidRPr="00493DA0" w:rsidRDefault="00C83F4A" w:rsidP="0013408D">
      <w:pPr>
        <w:pStyle w:val="NormalWeb"/>
        <w:spacing w:before="0" w:beforeAutospacing="0" w:after="240" w:afterAutospacing="0"/>
        <w:rPr>
          <w:rFonts w:ascii="Georgia" w:hAnsi="Georgia"/>
          <w:color w:val="000000"/>
        </w:rPr>
      </w:pPr>
      <w:r w:rsidRPr="00493DA0">
        <w:rPr>
          <w:rFonts w:ascii="Georgia" w:hAnsi="Georgia"/>
          <w:color w:val="000000"/>
        </w:rPr>
        <w:t>Člen správní rady</w:t>
      </w:r>
      <w:r>
        <w:rPr>
          <w:rFonts w:ascii="Georgia" w:hAnsi="Georgia"/>
          <w:color w:val="000000"/>
        </w:rPr>
        <w:t>:</w:t>
      </w:r>
      <w:r w:rsidRPr="00493DA0">
        <w:rPr>
          <w:rFonts w:ascii="Georgia" w:hAnsi="Georgia"/>
          <w:color w:val="000000"/>
        </w:rPr>
        <w:t xml:space="preserve"> Mgr. PAVEL KOZDERA,</w:t>
      </w:r>
    </w:p>
    <w:p w:rsidR="00C83F4A" w:rsidRPr="00493DA0" w:rsidRDefault="00C83F4A" w:rsidP="0013408D">
      <w:pPr>
        <w:pStyle w:val="NormalWeb"/>
        <w:spacing w:before="0" w:beforeAutospacing="0" w:after="240" w:afterAutospacing="0"/>
        <w:rPr>
          <w:rFonts w:ascii="Georgia" w:hAnsi="Georgia"/>
          <w:color w:val="000000"/>
        </w:rPr>
      </w:pPr>
      <w:r w:rsidRPr="00493DA0">
        <w:rPr>
          <w:rFonts w:ascii="Georgia" w:hAnsi="Georgia"/>
          <w:color w:val="000000"/>
        </w:rPr>
        <w:t>Člen správní rady</w:t>
      </w:r>
      <w:r>
        <w:rPr>
          <w:rFonts w:ascii="Georgia" w:hAnsi="Georgia"/>
          <w:color w:val="000000"/>
        </w:rPr>
        <w:t>:</w:t>
      </w:r>
      <w:r w:rsidRPr="00493DA0">
        <w:rPr>
          <w:rFonts w:ascii="Georgia" w:hAnsi="Georgia"/>
          <w:color w:val="000000"/>
        </w:rPr>
        <w:t xml:space="preserve"> JAN ZILVAR</w:t>
      </w:r>
    </w:p>
    <w:p w:rsidR="00C83F4A" w:rsidRPr="00493DA0" w:rsidRDefault="00C83F4A" w:rsidP="0013408D">
      <w:pPr>
        <w:pStyle w:val="NormalWeb"/>
        <w:spacing w:before="0" w:beforeAutospacing="0" w:after="240" w:afterAutospacing="0"/>
        <w:rPr>
          <w:rFonts w:ascii="Georgia" w:hAnsi="Georgia"/>
          <w:color w:val="000000"/>
        </w:rPr>
      </w:pPr>
      <w:r w:rsidRPr="00493DA0">
        <w:rPr>
          <w:rFonts w:ascii="Georgia" w:hAnsi="Georgia"/>
          <w:color w:val="000000"/>
        </w:rPr>
        <w:t>Revizor</w:t>
      </w:r>
      <w:r>
        <w:rPr>
          <w:rFonts w:ascii="Georgia" w:hAnsi="Georgia"/>
          <w:color w:val="000000"/>
        </w:rPr>
        <w:t>:</w:t>
      </w:r>
      <w:r w:rsidRPr="00493DA0">
        <w:rPr>
          <w:rFonts w:ascii="Georgia" w:hAnsi="Georgia"/>
          <w:color w:val="000000"/>
        </w:rPr>
        <w:t xml:space="preserve"> GABRIELA ŠKUBALOVÁ</w:t>
      </w:r>
    </w:p>
    <w:p w:rsidR="00C83F4A" w:rsidRPr="00493DA0" w:rsidRDefault="00C83F4A" w:rsidP="0013408D">
      <w:pPr>
        <w:pStyle w:val="NormalWeb"/>
        <w:spacing w:before="0" w:beforeAutospacing="0" w:after="240" w:afterAutospacing="0"/>
        <w:rPr>
          <w:rFonts w:ascii="Georgia" w:hAnsi="Georgia"/>
          <w:b/>
          <w:color w:val="000000"/>
        </w:rPr>
      </w:pPr>
      <w:r w:rsidRPr="00493DA0">
        <w:rPr>
          <w:rFonts w:ascii="Georgia" w:hAnsi="Georgia"/>
          <w:b/>
          <w:color w:val="000000"/>
        </w:rPr>
        <w:t>Vědecká Rada:</w:t>
      </w:r>
    </w:p>
    <w:p w:rsidR="00C83F4A" w:rsidRPr="00493DA0" w:rsidRDefault="00C83F4A" w:rsidP="0013408D">
      <w:pPr>
        <w:pStyle w:val="NormalWeb"/>
        <w:spacing w:before="0" w:beforeAutospacing="0" w:after="240" w:afterAutospacing="0"/>
        <w:rPr>
          <w:rFonts w:ascii="Georgia" w:hAnsi="Georgia"/>
          <w:color w:val="000000"/>
        </w:rPr>
      </w:pPr>
      <w:r w:rsidRPr="00493DA0">
        <w:rPr>
          <w:rFonts w:ascii="Georgia" w:hAnsi="Georgia"/>
          <w:color w:val="000000"/>
        </w:rPr>
        <w:t>Jaroslava Černá</w:t>
      </w:r>
    </w:p>
    <w:p w:rsidR="00C83F4A" w:rsidRPr="00493DA0" w:rsidRDefault="00C83F4A" w:rsidP="0013408D">
      <w:pPr>
        <w:pStyle w:val="NormalWeb"/>
        <w:spacing w:before="0" w:beforeAutospacing="0" w:after="240" w:afterAutospacing="0"/>
        <w:rPr>
          <w:rFonts w:ascii="Georgia" w:hAnsi="Georgia"/>
          <w:color w:val="000000"/>
        </w:rPr>
      </w:pPr>
      <w:r w:rsidRPr="00493DA0">
        <w:rPr>
          <w:rFonts w:ascii="Georgia" w:hAnsi="Georgia"/>
          <w:color w:val="000000"/>
        </w:rPr>
        <w:t>PhDr. Zuzana Všetečková</w:t>
      </w:r>
    </w:p>
    <w:p w:rsidR="00C83F4A" w:rsidRPr="00493DA0" w:rsidRDefault="00C83F4A" w:rsidP="0013408D">
      <w:pPr>
        <w:pStyle w:val="NormalWeb"/>
        <w:spacing w:before="0" w:beforeAutospacing="0" w:after="240" w:afterAutospacing="0"/>
        <w:rPr>
          <w:rFonts w:ascii="Georgia" w:hAnsi="Georgia"/>
          <w:color w:val="000000"/>
        </w:rPr>
      </w:pPr>
      <w:r w:rsidRPr="00493DA0">
        <w:rPr>
          <w:rFonts w:ascii="Georgia" w:hAnsi="Georgia"/>
          <w:color w:val="000000"/>
        </w:rPr>
        <w:t>PhDr. Michaela Košťálová</w:t>
      </w:r>
    </w:p>
    <w:p w:rsidR="00C83F4A" w:rsidRDefault="00C83F4A" w:rsidP="0013408D">
      <w:pPr>
        <w:pStyle w:val="NormalWeb"/>
        <w:spacing w:before="0" w:beforeAutospacing="0" w:after="240" w:afterAutospacing="0"/>
        <w:rPr>
          <w:rFonts w:ascii="Georgia" w:hAnsi="Georgia"/>
          <w:color w:val="000000"/>
        </w:rPr>
      </w:pPr>
      <w:r w:rsidRPr="00493DA0">
        <w:rPr>
          <w:rFonts w:ascii="Georgia" w:hAnsi="Georgia"/>
          <w:color w:val="000000"/>
        </w:rPr>
        <w:t xml:space="preserve">Mgr. Richard Andrle MBA </w:t>
      </w:r>
    </w:p>
    <w:p w:rsidR="00C83F4A" w:rsidRPr="00493DA0" w:rsidRDefault="00C83F4A" w:rsidP="0013408D">
      <w:pPr>
        <w:pStyle w:val="NormalWeb"/>
        <w:spacing w:before="0" w:beforeAutospacing="0" w:after="240" w:afterAutospacing="0"/>
        <w:rPr>
          <w:rFonts w:ascii="Georgia" w:hAnsi="Georgia"/>
          <w:color w:val="000000"/>
        </w:rPr>
      </w:pPr>
    </w:p>
    <w:p w:rsidR="00C83F4A" w:rsidRDefault="00C83F4A" w:rsidP="0013408D">
      <w:pPr>
        <w:pStyle w:val="NormalWeb"/>
        <w:spacing w:before="0" w:beforeAutospacing="0" w:after="240" w:afterAutospacing="0"/>
        <w:rPr>
          <w:rFonts w:ascii="Georgia" w:hAnsi="Georgia"/>
          <w:color w:val="000000"/>
          <w:sz w:val="20"/>
          <w:szCs w:val="20"/>
        </w:rPr>
      </w:pPr>
    </w:p>
    <w:p w:rsidR="00C83F4A" w:rsidRDefault="00C83F4A" w:rsidP="0013408D">
      <w:pPr>
        <w:pStyle w:val="NormalWeb"/>
        <w:spacing w:before="0" w:beforeAutospacing="0" w:after="240" w:afterAutospacing="0"/>
        <w:rPr>
          <w:rFonts w:ascii="Georgia" w:hAnsi="Georgia"/>
          <w:color w:val="000000"/>
          <w:sz w:val="20"/>
          <w:szCs w:val="20"/>
        </w:rPr>
      </w:pPr>
    </w:p>
    <w:p w:rsidR="00C83F4A" w:rsidRDefault="00C83F4A" w:rsidP="00984B20">
      <w:pPr>
        <w:rPr>
          <w:b/>
          <w:sz w:val="24"/>
          <w:szCs w:val="24"/>
        </w:rPr>
      </w:pPr>
    </w:p>
    <w:p w:rsidR="00C83F4A" w:rsidRDefault="00C83F4A" w:rsidP="00984B20">
      <w:pPr>
        <w:rPr>
          <w:b/>
          <w:sz w:val="24"/>
          <w:szCs w:val="24"/>
        </w:rPr>
      </w:pPr>
    </w:p>
    <w:p w:rsidR="00C83F4A" w:rsidRDefault="00C83F4A" w:rsidP="00984B20">
      <w:pPr>
        <w:rPr>
          <w:b/>
          <w:sz w:val="24"/>
          <w:szCs w:val="24"/>
        </w:rPr>
      </w:pPr>
    </w:p>
    <w:p w:rsidR="00C83F4A" w:rsidRDefault="00C83F4A" w:rsidP="00887AA4">
      <w:pPr>
        <w:jc w:val="center"/>
        <w:rPr>
          <w:b/>
          <w:sz w:val="28"/>
          <w:szCs w:val="28"/>
        </w:rPr>
      </w:pPr>
    </w:p>
    <w:p w:rsidR="00C83F4A" w:rsidRPr="00887AA4" w:rsidRDefault="00C83F4A" w:rsidP="00887A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Pr="00887AA4">
        <w:rPr>
          <w:b/>
          <w:sz w:val="28"/>
          <w:szCs w:val="28"/>
        </w:rPr>
        <w:t xml:space="preserve"> Informace o aktivitách fondu</w:t>
      </w:r>
    </w:p>
    <w:p w:rsidR="00C83F4A" w:rsidRPr="00AF7B62" w:rsidRDefault="00C83F4A" w:rsidP="00984B20">
      <w:pPr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Pr="00AF7B62">
        <w:rPr>
          <w:b/>
          <w:sz w:val="24"/>
          <w:szCs w:val="24"/>
        </w:rPr>
        <w:t>.1. Žádost o Blahořečení</w:t>
      </w:r>
    </w:p>
    <w:p w:rsidR="00C83F4A" w:rsidRDefault="00C83F4A" w:rsidP="00984B20">
      <w:pPr>
        <w:rPr>
          <w:sz w:val="24"/>
          <w:szCs w:val="24"/>
        </w:rPr>
      </w:pPr>
      <w:r w:rsidRPr="00782B7B">
        <w:rPr>
          <w:sz w:val="24"/>
          <w:szCs w:val="24"/>
        </w:rPr>
        <w:t xml:space="preserve"> Kontinuálně od ledna probíhalo shromažďování a sepisování archivních podkladů pro </w:t>
      </w:r>
      <w:r>
        <w:rPr>
          <w:sz w:val="24"/>
          <w:szCs w:val="24"/>
        </w:rPr>
        <w:t xml:space="preserve">žádost o </w:t>
      </w:r>
      <w:r w:rsidRPr="00782B7B">
        <w:rPr>
          <w:sz w:val="24"/>
          <w:szCs w:val="24"/>
        </w:rPr>
        <w:t xml:space="preserve">blahořečení Elišky Přemyslovny, na které se spolu s prezidentem fondu podílely i historičky PhDr. Michaela Košťálová a PhDr. Vladimíra Koubová. </w:t>
      </w:r>
      <w:r>
        <w:rPr>
          <w:sz w:val="24"/>
          <w:szCs w:val="24"/>
        </w:rPr>
        <w:t>Žádost je v současnosti připravena k podání.</w:t>
      </w:r>
    </w:p>
    <w:p w:rsidR="00C83F4A" w:rsidRDefault="00C83F4A" w:rsidP="00984B20">
      <w:pPr>
        <w:rPr>
          <w:sz w:val="24"/>
          <w:szCs w:val="24"/>
        </w:rPr>
      </w:pPr>
      <w:r w:rsidRPr="002E7392">
        <w:rPr>
          <w:b/>
          <w:sz w:val="24"/>
          <w:szCs w:val="24"/>
        </w:rPr>
        <w:t>2.2</w:t>
      </w:r>
      <w:r>
        <w:rPr>
          <w:sz w:val="24"/>
          <w:szCs w:val="24"/>
        </w:rPr>
        <w:t xml:space="preserve">. 20. ledna se u příležitosti 724. výročí narození konala v kapli sv. Václava v katedrále sv. Víta, Vojtěcha a Václava  mše svatá za Elišku Přemyslovnu. </w:t>
      </w:r>
    </w:p>
    <w:p w:rsidR="00C83F4A" w:rsidRDefault="00C83F4A" w:rsidP="002E7392">
      <w:pPr>
        <w:jc w:val="center"/>
        <w:rPr>
          <w:sz w:val="24"/>
          <w:szCs w:val="24"/>
        </w:rPr>
      </w:pPr>
      <w:r w:rsidRPr="00E96341">
        <w:rPr>
          <w:sz w:val="24"/>
          <w:szCs w:val="24"/>
        </w:rPr>
        <w:pict>
          <v:shape id="_x0000_i1027" type="#_x0000_t75" style="width:361.5pt;height:184.5pt">
            <v:imagedata r:id="rId9" o:title=""/>
          </v:shape>
        </w:pict>
      </w:r>
    </w:p>
    <w:p w:rsidR="00C83F4A" w:rsidRDefault="00C83F4A" w:rsidP="00984B20">
      <w:pPr>
        <w:rPr>
          <w:sz w:val="24"/>
          <w:szCs w:val="24"/>
        </w:rPr>
      </w:pPr>
      <w:r>
        <w:rPr>
          <w:b/>
          <w:sz w:val="24"/>
          <w:szCs w:val="24"/>
        </w:rPr>
        <w:t>2.3</w:t>
      </w:r>
      <w:r w:rsidRPr="002E7392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4. května 2016 uspořádal NFEP ve spolupráci s vedením Poslanecké sněmovny expozici patnácti tematických panelů ze života a díla císaře Karla IV. Expozice byla následně zapůjčena do města Slaného, krajskému úřadu Pardubice a městu Vysoké Mýto. </w:t>
      </w:r>
    </w:p>
    <w:p w:rsidR="00C83F4A" w:rsidRDefault="00C83F4A" w:rsidP="00984B20">
      <w:pPr>
        <w:rPr>
          <w:sz w:val="24"/>
          <w:szCs w:val="24"/>
        </w:rPr>
      </w:pPr>
    </w:p>
    <w:p w:rsidR="00C83F4A" w:rsidRDefault="00C83F4A" w:rsidP="00080ADE">
      <w:pPr>
        <w:jc w:val="center"/>
        <w:rPr>
          <w:sz w:val="24"/>
          <w:szCs w:val="24"/>
        </w:rPr>
      </w:pPr>
      <w:r w:rsidRPr="00E96341">
        <w:rPr>
          <w:sz w:val="24"/>
          <w:szCs w:val="24"/>
        </w:rPr>
        <w:pict>
          <v:shape id="_x0000_i1028" type="#_x0000_t75" style="width:395.25pt;height:228pt">
            <v:imagedata r:id="rId10" o:title=""/>
          </v:shape>
        </w:pict>
      </w:r>
    </w:p>
    <w:p w:rsidR="00C83F4A" w:rsidRPr="002E7392" w:rsidRDefault="00C83F4A" w:rsidP="00984B20">
      <w:pPr>
        <w:rPr>
          <w:sz w:val="20"/>
          <w:szCs w:val="20"/>
        </w:rPr>
      </w:pPr>
      <w:r>
        <w:rPr>
          <w:sz w:val="20"/>
          <w:szCs w:val="20"/>
        </w:rPr>
        <w:t xml:space="preserve">             Více: </w:t>
      </w:r>
      <w:r w:rsidRPr="002E7392">
        <w:rPr>
          <w:sz w:val="20"/>
          <w:szCs w:val="20"/>
        </w:rPr>
        <w:t>http://www.augustinandrle.cz/fotogalerie-ze-zahajeni-vystavy-o-karlu-iv/</w:t>
      </w:r>
    </w:p>
    <w:p w:rsidR="00C83F4A" w:rsidRPr="00AF7B62" w:rsidRDefault="00C83F4A" w:rsidP="00984B20">
      <w:pPr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Pr="00AF7B62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4</w:t>
      </w:r>
      <w:r w:rsidRPr="00AF7B62">
        <w:rPr>
          <w:b/>
          <w:sz w:val="24"/>
          <w:szCs w:val="24"/>
        </w:rPr>
        <w:t>. Předávání Řádů EP</w:t>
      </w:r>
    </w:p>
    <w:p w:rsidR="00C83F4A" w:rsidRDefault="00C83F4A" w:rsidP="00984B20">
      <w:pPr>
        <w:rPr>
          <w:sz w:val="24"/>
          <w:szCs w:val="24"/>
        </w:rPr>
      </w:pPr>
      <w:r w:rsidRPr="00782B7B">
        <w:rPr>
          <w:sz w:val="24"/>
          <w:szCs w:val="24"/>
        </w:rPr>
        <w:t xml:space="preserve">Na konci září došlo k v pořadí již druhému ročníku slavnostního předávání Řádů Elišky Přemyslovny v Poslanecké Sněmovně. </w:t>
      </w:r>
      <w:r>
        <w:rPr>
          <w:sz w:val="24"/>
          <w:szCs w:val="24"/>
        </w:rPr>
        <w:t xml:space="preserve">Sponzorsky se na něm podílelo hnutí Úsvit a pekárna Nopek. </w:t>
      </w:r>
      <w:r w:rsidRPr="00782B7B">
        <w:rPr>
          <w:sz w:val="24"/>
          <w:szCs w:val="24"/>
        </w:rPr>
        <w:t>Slavnostním dopolednem provázela moderát</w:t>
      </w:r>
      <w:r>
        <w:rPr>
          <w:sz w:val="24"/>
          <w:szCs w:val="24"/>
        </w:rPr>
        <w:t>orka Naděžda Hávová a ocenění si</w:t>
      </w:r>
      <w:r w:rsidRPr="00782B7B">
        <w:rPr>
          <w:sz w:val="24"/>
          <w:szCs w:val="24"/>
        </w:rPr>
        <w:t xml:space="preserve"> v roce 2016 odneslo celkem 21 žen z oblasti charity, </w:t>
      </w:r>
      <w:r w:rsidRPr="00AF7B62">
        <w:rPr>
          <w:sz w:val="24"/>
          <w:szCs w:val="24"/>
        </w:rPr>
        <w:t xml:space="preserve">sociální politiky, kultury, zdravotnictví a umění </w:t>
      </w:r>
      <w:r w:rsidRPr="00AF7B62">
        <w:rPr>
          <w:rFonts w:cs="Arial"/>
          <w:color w:val="000000"/>
          <w:sz w:val="24"/>
          <w:szCs w:val="24"/>
        </w:rPr>
        <w:t>nebo se nějakým dalším způsobem zasloužily o společnost</w:t>
      </w:r>
      <w:r>
        <w:rPr>
          <w:rFonts w:cs="Arial"/>
          <w:color w:val="000000"/>
          <w:sz w:val="24"/>
          <w:szCs w:val="24"/>
        </w:rPr>
        <w:t>.</w:t>
      </w:r>
      <w:r>
        <w:rPr>
          <w:rFonts w:ascii="Georgia" w:hAnsi="Georgia"/>
          <w:color w:val="000000"/>
          <w:sz w:val="20"/>
          <w:szCs w:val="20"/>
        </w:rPr>
        <w:br/>
      </w:r>
      <w:r w:rsidRPr="00AF7B62">
        <w:rPr>
          <w:rFonts w:ascii="Georgia" w:hAnsi="Georgia"/>
          <w:sz w:val="20"/>
          <w:szCs w:val="20"/>
        </w:rPr>
        <w:t>Více zde:</w:t>
      </w:r>
      <w:r w:rsidRPr="00AF7B62">
        <w:rPr>
          <w:rStyle w:val="apple-converted-space"/>
          <w:rFonts w:ascii="Georgia" w:hAnsi="Georgia"/>
          <w:sz w:val="20"/>
          <w:szCs w:val="20"/>
        </w:rPr>
        <w:t> </w:t>
      </w:r>
      <w:hyperlink r:id="rId11" w:history="1">
        <w:r w:rsidRPr="00AF7B62">
          <w:rPr>
            <w:rStyle w:val="Hyperlink"/>
            <w:rFonts w:ascii="Georgia" w:hAnsi="Georgia"/>
            <w:color w:val="auto"/>
            <w:sz w:val="20"/>
            <w:szCs w:val="20"/>
          </w:rPr>
          <w:t>http://www.eliskapremyslovna.cz/news/letosni-rad-elisky-premyslovny-si-odneslo-21-zen/</w:t>
        </w:r>
      </w:hyperlink>
      <w:r>
        <w:rPr>
          <w:sz w:val="24"/>
          <w:szCs w:val="24"/>
        </w:rPr>
        <w:t xml:space="preserve"> </w:t>
      </w:r>
      <w:r w:rsidRPr="00782B7B">
        <w:rPr>
          <w:sz w:val="24"/>
          <w:szCs w:val="24"/>
        </w:rPr>
        <w:t xml:space="preserve"> </w:t>
      </w:r>
    </w:p>
    <w:p w:rsidR="00C83F4A" w:rsidRDefault="00C83F4A" w:rsidP="00984B20">
      <w:pPr>
        <w:rPr>
          <w:sz w:val="24"/>
          <w:szCs w:val="24"/>
        </w:rPr>
      </w:pPr>
    </w:p>
    <w:p w:rsidR="00C83F4A" w:rsidRDefault="00C83F4A" w:rsidP="00984B20">
      <w:pPr>
        <w:rPr>
          <w:sz w:val="24"/>
          <w:szCs w:val="24"/>
        </w:rPr>
      </w:pPr>
    </w:p>
    <w:p w:rsidR="00C83F4A" w:rsidRDefault="00C83F4A" w:rsidP="00984B20">
      <w:pPr>
        <w:rPr>
          <w:sz w:val="24"/>
          <w:szCs w:val="24"/>
        </w:rPr>
      </w:pPr>
      <w:r w:rsidRPr="00E96341">
        <w:rPr>
          <w:sz w:val="24"/>
          <w:szCs w:val="24"/>
        </w:rPr>
        <w:pict>
          <v:shape id="_x0000_i1029" type="#_x0000_t75" style="width:435pt;height:261pt">
            <v:imagedata r:id="rId12" o:title=""/>
          </v:shape>
        </w:pict>
      </w:r>
    </w:p>
    <w:p w:rsidR="00C83F4A" w:rsidRDefault="00C83F4A" w:rsidP="00984B20">
      <w:pPr>
        <w:rPr>
          <w:sz w:val="24"/>
          <w:szCs w:val="24"/>
        </w:rPr>
      </w:pPr>
    </w:p>
    <w:p w:rsidR="00C83F4A" w:rsidRDefault="00C83F4A" w:rsidP="00984B20">
      <w:pPr>
        <w:rPr>
          <w:b/>
          <w:sz w:val="24"/>
          <w:szCs w:val="24"/>
        </w:rPr>
      </w:pPr>
    </w:p>
    <w:p w:rsidR="00C83F4A" w:rsidRDefault="00C83F4A" w:rsidP="00984B20">
      <w:pPr>
        <w:rPr>
          <w:b/>
          <w:sz w:val="24"/>
          <w:szCs w:val="24"/>
        </w:rPr>
      </w:pPr>
    </w:p>
    <w:p w:rsidR="00C83F4A" w:rsidRDefault="00C83F4A" w:rsidP="00984B20">
      <w:pPr>
        <w:rPr>
          <w:b/>
          <w:sz w:val="24"/>
          <w:szCs w:val="24"/>
        </w:rPr>
      </w:pPr>
    </w:p>
    <w:p w:rsidR="00C83F4A" w:rsidRDefault="00C83F4A" w:rsidP="00984B20">
      <w:pPr>
        <w:rPr>
          <w:b/>
          <w:sz w:val="24"/>
          <w:szCs w:val="24"/>
        </w:rPr>
      </w:pPr>
    </w:p>
    <w:p w:rsidR="00C83F4A" w:rsidRDefault="00C83F4A" w:rsidP="00984B20">
      <w:pPr>
        <w:rPr>
          <w:b/>
          <w:sz w:val="24"/>
          <w:szCs w:val="24"/>
        </w:rPr>
      </w:pPr>
    </w:p>
    <w:p w:rsidR="00C83F4A" w:rsidRDefault="00C83F4A" w:rsidP="00984B20">
      <w:pPr>
        <w:rPr>
          <w:b/>
          <w:sz w:val="24"/>
          <w:szCs w:val="24"/>
        </w:rPr>
      </w:pPr>
    </w:p>
    <w:p w:rsidR="00C83F4A" w:rsidRDefault="00C83F4A" w:rsidP="00984B20">
      <w:pPr>
        <w:rPr>
          <w:b/>
          <w:sz w:val="24"/>
          <w:szCs w:val="24"/>
        </w:rPr>
      </w:pPr>
    </w:p>
    <w:p w:rsidR="00C83F4A" w:rsidRDefault="00C83F4A" w:rsidP="00984B20">
      <w:pPr>
        <w:rPr>
          <w:b/>
          <w:sz w:val="24"/>
          <w:szCs w:val="24"/>
        </w:rPr>
      </w:pPr>
    </w:p>
    <w:p w:rsidR="00C83F4A" w:rsidRDefault="00C83F4A" w:rsidP="00984B20">
      <w:pPr>
        <w:rPr>
          <w:b/>
          <w:sz w:val="24"/>
          <w:szCs w:val="24"/>
        </w:rPr>
      </w:pPr>
    </w:p>
    <w:p w:rsidR="00C83F4A" w:rsidRDefault="00C83F4A" w:rsidP="00984B20">
      <w:pPr>
        <w:rPr>
          <w:b/>
          <w:sz w:val="24"/>
          <w:szCs w:val="24"/>
        </w:rPr>
      </w:pPr>
    </w:p>
    <w:p w:rsidR="00C83F4A" w:rsidRPr="00C73BDA" w:rsidRDefault="00C83F4A" w:rsidP="00984B20">
      <w:pPr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Pr="00C73BDA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5</w:t>
      </w:r>
      <w:r w:rsidRPr="00C73BDA">
        <w:rPr>
          <w:b/>
          <w:sz w:val="24"/>
          <w:szCs w:val="24"/>
        </w:rPr>
        <w:t>. Sousoší</w:t>
      </w:r>
    </w:p>
    <w:p w:rsidR="00C83F4A" w:rsidRDefault="00C83F4A" w:rsidP="00984B20">
      <w:pPr>
        <w:rPr>
          <w:sz w:val="24"/>
          <w:szCs w:val="24"/>
        </w:rPr>
      </w:pPr>
      <w:r>
        <w:rPr>
          <w:sz w:val="24"/>
          <w:szCs w:val="24"/>
        </w:rPr>
        <w:t xml:space="preserve">Díky daru půl milionu korun od Nadace Agrofert a 1,2 milionu korun od Ministerstva kultury získal NFEP prostředky na realizaci sousoší Elišky Přemyslovny a Karla IV. Vykované sousoší bylo slavnostně odhaleno za účasti ministra financí Andreje Babiše a představitelů Univerzity Karlovy symbolicky v předvečer výročí úmrtí Karla IV. 28. listopadu na půdě Karolina.    </w:t>
      </w:r>
    </w:p>
    <w:p w:rsidR="00C83F4A" w:rsidRDefault="00C83F4A" w:rsidP="00984B20">
      <w:pPr>
        <w:rPr>
          <w:sz w:val="24"/>
          <w:szCs w:val="24"/>
        </w:rPr>
      </w:pPr>
      <w:r w:rsidRPr="00E96341">
        <w:rPr>
          <w:sz w:val="20"/>
          <w:szCs w:val="20"/>
        </w:rPr>
        <w:pict>
          <v:shape id="_x0000_i1030" type="#_x0000_t75" style="width:444pt;height:294.75pt">
            <v:imagedata r:id="rId13" o:title=""/>
          </v:shape>
        </w:pict>
      </w:r>
    </w:p>
    <w:p w:rsidR="00C83F4A" w:rsidRPr="00080ADE" w:rsidRDefault="00C83F4A" w:rsidP="00984B20">
      <w:pPr>
        <w:rPr>
          <w:sz w:val="20"/>
          <w:szCs w:val="20"/>
        </w:rPr>
      </w:pPr>
      <w:r w:rsidRPr="00080ADE">
        <w:rPr>
          <w:sz w:val="20"/>
          <w:szCs w:val="20"/>
        </w:rPr>
        <w:t xml:space="preserve">Více zde: http://www.eliskapremyslovna.cz/news/sousosi-elisky-premyslovny-a-karla-iv-slavnostne-odhaleno/ </w:t>
      </w:r>
    </w:p>
    <w:p w:rsidR="00C83F4A" w:rsidRDefault="00C83F4A" w:rsidP="00984B20">
      <w:pPr>
        <w:rPr>
          <w:sz w:val="24"/>
          <w:szCs w:val="24"/>
        </w:rPr>
      </w:pPr>
    </w:p>
    <w:p w:rsidR="00C83F4A" w:rsidRDefault="00C83F4A" w:rsidP="00984B20">
      <w:pPr>
        <w:rPr>
          <w:sz w:val="24"/>
          <w:szCs w:val="24"/>
        </w:rPr>
      </w:pPr>
    </w:p>
    <w:p w:rsidR="00C83F4A" w:rsidRDefault="00C83F4A" w:rsidP="00984B20">
      <w:pPr>
        <w:rPr>
          <w:sz w:val="24"/>
          <w:szCs w:val="24"/>
        </w:rPr>
      </w:pPr>
    </w:p>
    <w:p w:rsidR="00C83F4A" w:rsidRDefault="00C83F4A" w:rsidP="00984B2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C83F4A" w:rsidRDefault="00C83F4A" w:rsidP="00984B20">
      <w:pPr>
        <w:rPr>
          <w:sz w:val="24"/>
          <w:szCs w:val="24"/>
        </w:rPr>
      </w:pPr>
    </w:p>
    <w:p w:rsidR="00C83F4A" w:rsidRDefault="00C83F4A" w:rsidP="00984B20">
      <w:pPr>
        <w:rPr>
          <w:sz w:val="24"/>
          <w:szCs w:val="24"/>
        </w:rPr>
      </w:pPr>
    </w:p>
    <w:p w:rsidR="00C83F4A" w:rsidRDefault="00C83F4A" w:rsidP="00984B20">
      <w:pPr>
        <w:rPr>
          <w:sz w:val="24"/>
          <w:szCs w:val="24"/>
        </w:rPr>
      </w:pPr>
    </w:p>
    <w:p w:rsidR="00C83F4A" w:rsidRDefault="00C83F4A" w:rsidP="00984B20">
      <w:pPr>
        <w:rPr>
          <w:sz w:val="24"/>
          <w:szCs w:val="24"/>
        </w:rPr>
      </w:pPr>
    </w:p>
    <w:p w:rsidR="00C83F4A" w:rsidRDefault="00C83F4A" w:rsidP="00984B20">
      <w:pPr>
        <w:rPr>
          <w:sz w:val="24"/>
          <w:szCs w:val="24"/>
        </w:rPr>
      </w:pPr>
    </w:p>
    <w:p w:rsidR="00C83F4A" w:rsidRDefault="00C83F4A" w:rsidP="00984B20">
      <w:pPr>
        <w:rPr>
          <w:sz w:val="24"/>
          <w:szCs w:val="24"/>
        </w:rPr>
      </w:pPr>
    </w:p>
    <w:p w:rsidR="00C83F4A" w:rsidRDefault="00C83F4A" w:rsidP="00984B20">
      <w:pPr>
        <w:rPr>
          <w:sz w:val="24"/>
          <w:szCs w:val="24"/>
        </w:rPr>
      </w:pPr>
    </w:p>
    <w:p w:rsidR="00C83F4A" w:rsidRDefault="00C83F4A" w:rsidP="00984B20">
      <w:pPr>
        <w:rPr>
          <w:sz w:val="24"/>
          <w:szCs w:val="24"/>
        </w:rPr>
      </w:pPr>
    </w:p>
    <w:p w:rsidR="00C83F4A" w:rsidRPr="00887AA4" w:rsidRDefault="00C83F4A" w:rsidP="00887AA4">
      <w:pPr>
        <w:jc w:val="center"/>
        <w:rPr>
          <w:b/>
          <w:sz w:val="28"/>
          <w:szCs w:val="28"/>
        </w:rPr>
      </w:pPr>
      <w:r w:rsidRPr="00887AA4">
        <w:rPr>
          <w:b/>
          <w:sz w:val="28"/>
          <w:szCs w:val="28"/>
        </w:rPr>
        <w:t>3.</w:t>
      </w:r>
      <w:r>
        <w:t xml:space="preserve">   </w:t>
      </w:r>
      <w:r w:rsidRPr="00887AA4">
        <w:rPr>
          <w:b/>
          <w:sz w:val="28"/>
          <w:szCs w:val="28"/>
        </w:rPr>
        <w:t>Dary přijaté v roce 2016</w:t>
      </w:r>
    </w:p>
    <w:p w:rsidR="00C83F4A" w:rsidRDefault="00C83F4A" w:rsidP="00984B20">
      <w:pPr>
        <w:rPr>
          <w:b/>
          <w:sz w:val="24"/>
          <w:szCs w:val="24"/>
        </w:rPr>
      </w:pPr>
    </w:p>
    <w:p w:rsidR="00C83F4A" w:rsidRPr="00B350E0" w:rsidRDefault="00C83F4A" w:rsidP="00984B20">
      <w:pPr>
        <w:rPr>
          <w:b/>
          <w:sz w:val="24"/>
          <w:szCs w:val="24"/>
        </w:rPr>
      </w:pPr>
      <w:r w:rsidRPr="00B350E0">
        <w:rPr>
          <w:b/>
          <w:sz w:val="24"/>
          <w:szCs w:val="24"/>
        </w:rPr>
        <w:t>3.1. Dary od fyzických osob</w:t>
      </w:r>
    </w:p>
    <w:p w:rsidR="00C83F4A" w:rsidRPr="00B350E0" w:rsidRDefault="00C83F4A" w:rsidP="00984B20"/>
    <w:p w:rsidR="00C83F4A" w:rsidRPr="00B350E0" w:rsidRDefault="00C83F4A" w:rsidP="00984B20">
      <w:r w:rsidRPr="00B350E0">
        <w:t>Pavel Kozdera 24 900 Kč</w:t>
      </w:r>
    </w:p>
    <w:p w:rsidR="00C83F4A" w:rsidRPr="00B350E0" w:rsidRDefault="00C83F4A" w:rsidP="00984B20">
      <w:r w:rsidRPr="00B350E0">
        <w:t>Soňa Hlavová  6 600 Kč</w:t>
      </w:r>
    </w:p>
    <w:p w:rsidR="00C83F4A" w:rsidRPr="00B350E0" w:rsidRDefault="00C83F4A" w:rsidP="00984B20">
      <w:r w:rsidRPr="00B350E0">
        <w:t>Tomáš Zima 3 000 Kč</w:t>
      </w:r>
    </w:p>
    <w:p w:rsidR="00C83F4A" w:rsidRPr="00B350E0" w:rsidRDefault="00C83F4A" w:rsidP="00984B20"/>
    <w:p w:rsidR="00C83F4A" w:rsidRPr="00B350E0" w:rsidRDefault="00C83F4A" w:rsidP="00984B20">
      <w:pPr>
        <w:rPr>
          <w:b/>
          <w:sz w:val="24"/>
          <w:szCs w:val="24"/>
        </w:rPr>
      </w:pPr>
      <w:r w:rsidRPr="00B350E0">
        <w:rPr>
          <w:b/>
          <w:sz w:val="24"/>
          <w:szCs w:val="24"/>
        </w:rPr>
        <w:t>3.2. Dary od právnických osob</w:t>
      </w:r>
    </w:p>
    <w:p w:rsidR="00C83F4A" w:rsidRPr="00B350E0" w:rsidRDefault="00C83F4A" w:rsidP="00984B20"/>
    <w:p w:rsidR="00C83F4A" w:rsidRPr="00B350E0" w:rsidRDefault="00C83F4A" w:rsidP="00984B20">
      <w:r w:rsidRPr="00B350E0">
        <w:t>Pekárna Nopek 50 000 Kč</w:t>
      </w:r>
    </w:p>
    <w:p w:rsidR="00C83F4A" w:rsidRPr="00B350E0" w:rsidRDefault="00C83F4A" w:rsidP="00984B20">
      <w:r w:rsidRPr="00B350E0">
        <w:t>Hnutí Úsvit 80 000 Kč</w:t>
      </w:r>
    </w:p>
    <w:p w:rsidR="00C83F4A" w:rsidRPr="00B350E0" w:rsidRDefault="00C83F4A" w:rsidP="00984B20"/>
    <w:p w:rsidR="00C83F4A" w:rsidRPr="00B350E0" w:rsidRDefault="00C83F4A" w:rsidP="00984B20">
      <w:pPr>
        <w:rPr>
          <w:b/>
          <w:sz w:val="24"/>
          <w:szCs w:val="24"/>
        </w:rPr>
      </w:pPr>
      <w:r w:rsidRPr="00B350E0">
        <w:rPr>
          <w:b/>
          <w:sz w:val="24"/>
          <w:szCs w:val="24"/>
        </w:rPr>
        <w:t>3.3. Získané dotace</w:t>
      </w:r>
    </w:p>
    <w:p w:rsidR="00C83F4A" w:rsidRPr="00B350E0" w:rsidRDefault="00C83F4A" w:rsidP="00984B20">
      <w:r w:rsidRPr="00B350E0">
        <w:t>Ministerstvo kultury  957 000 Kč</w:t>
      </w:r>
    </w:p>
    <w:p w:rsidR="00C83F4A" w:rsidRPr="00B350E0" w:rsidRDefault="00C83F4A" w:rsidP="00984B20"/>
    <w:p w:rsidR="00C83F4A" w:rsidRPr="00B350E0" w:rsidRDefault="00C83F4A" w:rsidP="00984B20">
      <w:r w:rsidRPr="00B350E0">
        <w:rPr>
          <w:b/>
          <w:sz w:val="24"/>
          <w:szCs w:val="24"/>
        </w:rPr>
        <w:t>3.</w:t>
      </w:r>
      <w:r>
        <w:rPr>
          <w:b/>
          <w:sz w:val="24"/>
          <w:szCs w:val="24"/>
        </w:rPr>
        <w:t>4</w:t>
      </w:r>
      <w:r w:rsidRPr="00B350E0">
        <w:rPr>
          <w:b/>
          <w:sz w:val="24"/>
          <w:szCs w:val="24"/>
        </w:rPr>
        <w:t>. Dary a dotace celkem</w:t>
      </w:r>
      <w:r w:rsidRPr="00B350E0">
        <w:t xml:space="preserve">  </w:t>
      </w:r>
    </w:p>
    <w:p w:rsidR="00C83F4A" w:rsidRPr="00B350E0" w:rsidRDefault="00C83F4A" w:rsidP="00984B20">
      <w:r w:rsidRPr="00B350E0">
        <w:t>1 121 500 Kč</w:t>
      </w:r>
    </w:p>
    <w:p w:rsidR="00C83F4A" w:rsidRDefault="00C83F4A" w:rsidP="00984B20"/>
    <w:p w:rsidR="00C83F4A" w:rsidRDefault="00C83F4A" w:rsidP="00984B20"/>
    <w:p w:rsidR="00C83F4A" w:rsidRDefault="00C83F4A" w:rsidP="00984B20"/>
    <w:p w:rsidR="00C83F4A" w:rsidRDefault="00C83F4A" w:rsidP="00984B20"/>
    <w:p w:rsidR="00C83F4A" w:rsidRDefault="00C83F4A" w:rsidP="00984B20">
      <w:r>
        <w:t>V Praze  14.3. 2017</w:t>
      </w:r>
    </w:p>
    <w:p w:rsidR="00C83F4A" w:rsidRDefault="00C83F4A" w:rsidP="00984B20">
      <w:pPr>
        <w:rPr>
          <w:sz w:val="24"/>
          <w:szCs w:val="24"/>
        </w:rPr>
      </w:pPr>
    </w:p>
    <w:p w:rsidR="00C83F4A" w:rsidRDefault="00C83F4A" w:rsidP="00C35664">
      <w:pPr>
        <w:jc w:val="center"/>
        <w:rPr>
          <w:sz w:val="24"/>
          <w:szCs w:val="24"/>
        </w:rPr>
      </w:pPr>
      <w:r>
        <w:rPr>
          <w:sz w:val="24"/>
          <w:szCs w:val="24"/>
        </w:rPr>
        <w:t>Prezident NFEP</w:t>
      </w:r>
    </w:p>
    <w:p w:rsidR="00C83F4A" w:rsidRDefault="00C83F4A" w:rsidP="00C35664">
      <w:pPr>
        <w:jc w:val="center"/>
        <w:rPr>
          <w:sz w:val="24"/>
          <w:szCs w:val="24"/>
        </w:rPr>
      </w:pPr>
      <w:r>
        <w:rPr>
          <w:sz w:val="24"/>
          <w:szCs w:val="24"/>
        </w:rPr>
        <w:t>Augustin Karel Andrle Sylor</w:t>
      </w:r>
    </w:p>
    <w:p w:rsidR="00C83F4A" w:rsidRDefault="00C83F4A" w:rsidP="00984B20">
      <w:pPr>
        <w:rPr>
          <w:sz w:val="24"/>
          <w:szCs w:val="24"/>
        </w:rPr>
      </w:pPr>
    </w:p>
    <w:p w:rsidR="00C83F4A" w:rsidRDefault="00C83F4A" w:rsidP="00C35664">
      <w:pPr>
        <w:rPr>
          <w:sz w:val="24"/>
          <w:szCs w:val="24"/>
        </w:rPr>
      </w:pPr>
      <w:r>
        <w:rPr>
          <w:sz w:val="24"/>
          <w:szCs w:val="24"/>
        </w:rPr>
        <w:t xml:space="preserve">Člen správní rady NFEP                                                                                Člen správní rady NFEP    </w:t>
      </w:r>
    </w:p>
    <w:p w:rsidR="00C83F4A" w:rsidRDefault="00C83F4A" w:rsidP="00984B20">
      <w:pPr>
        <w:rPr>
          <w:sz w:val="24"/>
          <w:szCs w:val="24"/>
        </w:rPr>
      </w:pPr>
      <w:r>
        <w:rPr>
          <w:sz w:val="24"/>
          <w:szCs w:val="24"/>
        </w:rPr>
        <w:t xml:space="preserve">     Pavel Kozdera                                                                                                        Jan Zilvar</w:t>
      </w:r>
    </w:p>
    <w:p w:rsidR="00C83F4A" w:rsidRPr="00782B7B" w:rsidRDefault="00C83F4A" w:rsidP="00984B20">
      <w:pPr>
        <w:rPr>
          <w:sz w:val="24"/>
          <w:szCs w:val="24"/>
        </w:rPr>
      </w:pPr>
    </w:p>
    <w:sectPr w:rsidR="00C83F4A" w:rsidRPr="00782B7B" w:rsidSect="00381946">
      <w:footerReference w:type="even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3F4A" w:rsidRDefault="00C83F4A">
      <w:r>
        <w:separator/>
      </w:r>
    </w:p>
  </w:endnote>
  <w:endnote w:type="continuationSeparator" w:id="0">
    <w:p w:rsidR="00C83F4A" w:rsidRDefault="00C83F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F4A" w:rsidRDefault="00C83F4A" w:rsidP="004462E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83F4A" w:rsidRDefault="00C83F4A" w:rsidP="00093C33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F4A" w:rsidRDefault="00C83F4A" w:rsidP="004462E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:rsidR="00C83F4A" w:rsidRDefault="00C83F4A" w:rsidP="00093C33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3F4A" w:rsidRDefault="00C83F4A">
      <w:r>
        <w:separator/>
      </w:r>
    </w:p>
  </w:footnote>
  <w:footnote w:type="continuationSeparator" w:id="0">
    <w:p w:rsidR="00C83F4A" w:rsidRDefault="00C83F4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E15A4"/>
    <w:rsid w:val="00080ADE"/>
    <w:rsid w:val="00093C33"/>
    <w:rsid w:val="00117D7C"/>
    <w:rsid w:val="0013408D"/>
    <w:rsid w:val="001D7319"/>
    <w:rsid w:val="00227378"/>
    <w:rsid w:val="002E1EB3"/>
    <w:rsid w:val="002E7392"/>
    <w:rsid w:val="00333DB5"/>
    <w:rsid w:val="00381946"/>
    <w:rsid w:val="003A0ABC"/>
    <w:rsid w:val="003E5F44"/>
    <w:rsid w:val="004462E8"/>
    <w:rsid w:val="00467534"/>
    <w:rsid w:val="00493DA0"/>
    <w:rsid w:val="004F0FF8"/>
    <w:rsid w:val="004F4F9D"/>
    <w:rsid w:val="005963E4"/>
    <w:rsid w:val="00666141"/>
    <w:rsid w:val="006D293B"/>
    <w:rsid w:val="00782B7B"/>
    <w:rsid w:val="007C44DA"/>
    <w:rsid w:val="007F3C84"/>
    <w:rsid w:val="00860325"/>
    <w:rsid w:val="00887AA4"/>
    <w:rsid w:val="008D58B2"/>
    <w:rsid w:val="00930771"/>
    <w:rsid w:val="00984B20"/>
    <w:rsid w:val="00A76731"/>
    <w:rsid w:val="00A81F60"/>
    <w:rsid w:val="00AF7B62"/>
    <w:rsid w:val="00B350E0"/>
    <w:rsid w:val="00BE26B1"/>
    <w:rsid w:val="00BF56BC"/>
    <w:rsid w:val="00C237DB"/>
    <w:rsid w:val="00C35664"/>
    <w:rsid w:val="00C73BDA"/>
    <w:rsid w:val="00C83F4A"/>
    <w:rsid w:val="00D36961"/>
    <w:rsid w:val="00D83032"/>
    <w:rsid w:val="00D876B6"/>
    <w:rsid w:val="00DE15A4"/>
    <w:rsid w:val="00E40200"/>
    <w:rsid w:val="00E61650"/>
    <w:rsid w:val="00E96341"/>
    <w:rsid w:val="00EE048E"/>
    <w:rsid w:val="00FE57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946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uiPriority w:val="99"/>
    <w:rsid w:val="00782B7B"/>
    <w:rPr>
      <w:rFonts w:cs="Times New Roman"/>
    </w:rPr>
  </w:style>
  <w:style w:type="character" w:styleId="Hyperlink">
    <w:name w:val="Hyperlink"/>
    <w:basedOn w:val="DefaultParagraphFont"/>
    <w:uiPriority w:val="99"/>
    <w:rsid w:val="00782B7B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1340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character" w:styleId="Strong">
    <w:name w:val="Strong"/>
    <w:basedOn w:val="DefaultParagraphFont"/>
    <w:uiPriority w:val="99"/>
    <w:qFormat/>
    <w:locked/>
    <w:rsid w:val="0013408D"/>
    <w:rPr>
      <w:rFonts w:cs="Times New Roman"/>
      <w:b/>
      <w:bCs/>
    </w:rPr>
  </w:style>
  <w:style w:type="paragraph" w:styleId="Footer">
    <w:name w:val="footer"/>
    <w:basedOn w:val="Normal"/>
    <w:link w:val="FooterChar"/>
    <w:uiPriority w:val="99"/>
    <w:rsid w:val="00093C3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2034B"/>
    <w:rPr>
      <w:lang w:eastAsia="en-US"/>
    </w:rPr>
  </w:style>
  <w:style w:type="character" w:styleId="PageNumber">
    <w:name w:val="page number"/>
    <w:basedOn w:val="DefaultParagraphFont"/>
    <w:uiPriority w:val="99"/>
    <w:rsid w:val="00093C3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88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liskapremyslovna.cz" TargetMode="External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eliskapremyslovna.cz/news/letosni-rad-elisky-premyslovny-si-odneslo-21-zen/?utm_source=copy&amp;utm_medium=paste&amp;utm_campaign=copypaste&amp;utm_content=http%3A%2F%2Fwww.eliskapremyslovna.cz%2Fnews%2Fletosni-rad-elisky-premyslovny-si-odneslo-21-zen%2F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24</TotalTime>
  <Pages>7</Pages>
  <Words>766</Words>
  <Characters>4526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Výroční zpráva nadačního fondu Elišky Přemyslovny za rok 2016</dc:title>
  <dc:subject/>
  <dc:creator>jarda máca</dc:creator>
  <cp:keywords/>
  <dc:description/>
  <cp:lastModifiedBy>AndrleA</cp:lastModifiedBy>
  <cp:revision>6</cp:revision>
  <cp:lastPrinted>2017-03-10T09:06:00Z</cp:lastPrinted>
  <dcterms:created xsi:type="dcterms:W3CDTF">2017-03-14T08:58:00Z</dcterms:created>
  <dcterms:modified xsi:type="dcterms:W3CDTF">2017-03-14T09:26:00Z</dcterms:modified>
</cp:coreProperties>
</file>